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E637B" w14:textId="77777777" w:rsidR="00297264" w:rsidRDefault="00297264" w:rsidP="00297264">
      <w:pPr>
        <w:widowControl w:val="0"/>
        <w:autoSpaceDE w:val="0"/>
        <w:autoSpaceDN w:val="0"/>
        <w:adjustRightInd w:val="0"/>
        <w:spacing w:after="200" w:line="276" w:lineRule="auto"/>
        <w:ind w:right="50"/>
        <w:rPr>
          <w:rFonts w:cs="Calibri"/>
          <w:b/>
          <w:sz w:val="28"/>
          <w:szCs w:val="28"/>
        </w:rPr>
      </w:pPr>
      <w:r>
        <w:rPr>
          <w:rFonts w:cs="Calibri"/>
          <w:b/>
          <w:sz w:val="28"/>
          <w:szCs w:val="28"/>
        </w:rPr>
        <w:t>Grunnavtalevilkår installasjon + Avtalevilkår installasjon av Luft/Vann</w:t>
      </w:r>
      <w:r w:rsidR="00AE1540">
        <w:rPr>
          <w:rFonts w:cs="Calibri"/>
          <w:b/>
          <w:sz w:val="28"/>
          <w:szCs w:val="28"/>
        </w:rPr>
        <w:t>varmepumpe med innbygd tank</w:t>
      </w:r>
    </w:p>
    <w:p w14:paraId="76BB54F3" w14:textId="77777777"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Innhold</w:t>
      </w:r>
    </w:p>
    <w:p w14:paraId="0BB6E45E" w14:textId="77777777"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Grunnavtalevilkår installasjon</w:t>
      </w:r>
    </w:p>
    <w:p w14:paraId="0263A7D2"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A. Vilkårsoversikt</w:t>
      </w:r>
    </w:p>
    <w:p w14:paraId="4429C335"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B. Forutsetninger</w:t>
      </w:r>
    </w:p>
    <w:p w14:paraId="1132B0A2"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C. Dette inngår i standardinstallasjonen</w:t>
      </w:r>
    </w:p>
    <w:p w14:paraId="60AF024D"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D. Ansvar</w:t>
      </w:r>
    </w:p>
    <w:p w14:paraId="34F840CE"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E. Begrensninger</w:t>
      </w:r>
    </w:p>
    <w:p w14:paraId="32DAE9D7"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F. Betalingsvilkår, leveringsvilkår og øvrige vilkår.</w:t>
      </w:r>
    </w:p>
    <w:p w14:paraId="1349B021" w14:textId="77777777" w:rsidR="00297264" w:rsidRDefault="00297264" w:rsidP="00297264">
      <w:pPr>
        <w:widowControl w:val="0"/>
        <w:autoSpaceDE w:val="0"/>
        <w:autoSpaceDN w:val="0"/>
        <w:adjustRightInd w:val="0"/>
        <w:spacing w:after="200" w:line="276" w:lineRule="auto"/>
        <w:ind w:right="1468"/>
        <w:rPr>
          <w:rFonts w:cs="Calibri"/>
          <w:b/>
          <w:bCs/>
          <w:sz w:val="24"/>
          <w:szCs w:val="24"/>
        </w:rPr>
      </w:pPr>
      <w:r>
        <w:rPr>
          <w:rFonts w:cs="Calibri"/>
          <w:b/>
          <w:bCs/>
          <w:sz w:val="24"/>
          <w:szCs w:val="24"/>
        </w:rPr>
        <w:t>Vi vil takke deg for at du har valgt en installasjon fra HEFOS og gratulere deg med et anlegg som inneholder den mest moderne teknikken. Vi håper du blir fornøyd med produktet og vår installasjonstjeneste.</w:t>
      </w:r>
    </w:p>
    <w:p w14:paraId="0CF69F5C" w14:textId="77777777" w:rsidR="00297264" w:rsidRDefault="00297264" w:rsidP="00297264">
      <w:pPr>
        <w:widowControl w:val="0"/>
        <w:autoSpaceDE w:val="0"/>
        <w:autoSpaceDN w:val="0"/>
        <w:adjustRightInd w:val="0"/>
        <w:spacing w:after="200" w:line="276" w:lineRule="auto"/>
        <w:ind w:right="1468"/>
        <w:rPr>
          <w:rFonts w:cs="Calibri"/>
          <w:sz w:val="24"/>
          <w:szCs w:val="24"/>
        </w:rPr>
      </w:pPr>
    </w:p>
    <w:p w14:paraId="6C4C36D4" w14:textId="77777777"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A. Vilkårsoversikt</w:t>
      </w:r>
    </w:p>
    <w:p w14:paraId="42E05BE0"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For å forenkle forståelsen av hvilke vilkår som gjelder i hvert enkelt tilfelle, har vi delt opp vilkårene i:</w:t>
      </w:r>
    </w:p>
    <w:p w14:paraId="343179C4"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Grunnavtalevilkår gjeldende alle installasjoner og service på alle produkter.</w:t>
      </w:r>
    </w:p>
    <w:p w14:paraId="6919226D"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Utover dette gjelder spesielle avtalevilkår for installasjon av hver produkttype og modell.</w:t>
      </w:r>
    </w:p>
    <w:p w14:paraId="044AA1B8" w14:textId="77777777" w:rsidR="00297264" w:rsidRDefault="00297264" w:rsidP="00297264">
      <w:pPr>
        <w:widowControl w:val="0"/>
        <w:autoSpaceDE w:val="0"/>
        <w:autoSpaceDN w:val="0"/>
        <w:adjustRightInd w:val="0"/>
        <w:spacing w:after="200" w:line="276" w:lineRule="auto"/>
        <w:ind w:right="1468"/>
        <w:rPr>
          <w:rFonts w:cs="Calibri"/>
          <w:b/>
          <w:bCs/>
          <w:sz w:val="24"/>
          <w:szCs w:val="24"/>
        </w:rPr>
      </w:pPr>
      <w:r>
        <w:rPr>
          <w:rFonts w:cs="Calibri"/>
          <w:b/>
          <w:bCs/>
          <w:sz w:val="24"/>
          <w:szCs w:val="24"/>
        </w:rPr>
        <w:t>Du må altså lese både grunnavtalevilkårene og de spesielle vilkårene som gjelder det produktet som installeres.</w:t>
      </w:r>
    </w:p>
    <w:p w14:paraId="3E2AB575" w14:textId="77777777" w:rsidR="00297264" w:rsidRPr="00F60D87" w:rsidRDefault="00297264" w:rsidP="00297264">
      <w:pPr>
        <w:rPr>
          <w:rFonts w:cstheme="minorHAnsi"/>
          <w:sz w:val="24"/>
          <w:szCs w:val="24"/>
        </w:rPr>
      </w:pPr>
      <w:r w:rsidRPr="00F60D87">
        <w:rPr>
          <w:rFonts w:cstheme="minorHAnsi"/>
          <w:sz w:val="24"/>
          <w:szCs w:val="24"/>
        </w:rPr>
        <w:br w:type="page"/>
      </w:r>
    </w:p>
    <w:p w14:paraId="07802A64" w14:textId="77777777" w:rsidR="00297264" w:rsidRPr="00F60D87" w:rsidRDefault="00297264" w:rsidP="00297264">
      <w:pPr>
        <w:spacing w:line="240" w:lineRule="auto"/>
        <w:ind w:left="426"/>
        <w:contextualSpacing/>
        <w:rPr>
          <w:rFonts w:cstheme="minorHAnsi"/>
          <w:sz w:val="24"/>
          <w:szCs w:val="24"/>
        </w:rPr>
      </w:pPr>
    </w:p>
    <w:p w14:paraId="5AE6EC7C" w14:textId="77777777" w:rsidR="00297264" w:rsidRPr="00F60D87" w:rsidRDefault="00297264" w:rsidP="00297264">
      <w:pPr>
        <w:rPr>
          <w:rFonts w:cstheme="minorHAnsi"/>
        </w:rPr>
      </w:pPr>
      <w:r>
        <w:rPr>
          <w:noProof/>
          <w:lang w:val="sv-SE" w:eastAsia="sv-SE"/>
        </w:rPr>
        <mc:AlternateContent>
          <mc:Choice Requires="wps">
            <w:drawing>
              <wp:anchor distT="0" distB="0" distL="114300" distR="114300" simplePos="0" relativeHeight="251659264" behindDoc="0" locked="0" layoutInCell="1" allowOverlap="1" wp14:anchorId="7BD13FB1" wp14:editId="2585665C">
                <wp:simplePos x="0" y="0"/>
                <wp:positionH relativeFrom="column">
                  <wp:posOffset>751205</wp:posOffset>
                </wp:positionH>
                <wp:positionV relativeFrom="paragraph">
                  <wp:posOffset>146050</wp:posOffset>
                </wp:positionV>
                <wp:extent cx="4978400" cy="533400"/>
                <wp:effectExtent l="0" t="0" r="12700" b="19050"/>
                <wp:wrapNone/>
                <wp:docPr id="1" name="Textruta 1"/>
                <wp:cNvGraphicFramePr/>
                <a:graphic xmlns:a="http://schemas.openxmlformats.org/drawingml/2006/main">
                  <a:graphicData uri="http://schemas.microsoft.com/office/word/2010/wordprocessingShape">
                    <wps:wsp>
                      <wps:cNvSpPr txBox="1"/>
                      <wps:spPr>
                        <a:xfrm>
                          <a:off x="0" y="0"/>
                          <a:ext cx="4978400" cy="5334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72FA0B" w14:textId="77777777" w:rsidR="00297264" w:rsidRDefault="00297264" w:rsidP="00297264">
                            <w:pPr>
                              <w:jc w:val="center"/>
                              <w:rPr>
                                <w:b/>
                                <w:sz w:val="44"/>
                                <w:szCs w:val="44"/>
                              </w:rPr>
                            </w:pPr>
                            <w:r>
                              <w:rPr>
                                <w:b/>
                                <w:sz w:val="44"/>
                                <w:szCs w:val="44"/>
                              </w:rPr>
                              <w:t>1.</w:t>
                            </w:r>
                            <w:r>
                              <w:rPr>
                                <w:b/>
                                <w:sz w:val="44"/>
                                <w:szCs w:val="44"/>
                              </w:rPr>
                              <w:tab/>
                              <w:t>Grunneavtalevilkår installasjon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59.15pt;margin-top:11.5pt;width:392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" fillcolor="#e2efd9 [665]" strokeweight=".5pt">
                <v:textbox>
                  <w:txbxContent>
                    <w:p w:rsidR="00297264" w:rsidRDefault="00297264" w:rsidP="00297264">
                      <w:pPr>
                        <w:jc w:val="center"/>
                        <w:rPr>
                          <w:b/>
                          <w:sz w:val="44"/>
                          <w:szCs w:val="44"/>
                        </w:rPr>
                      </w:pPr>
                      <w:r>
                        <w:rPr>
                          <w:b/>
                          <w:sz w:val="44"/>
                          <w:szCs w:val="44"/>
                        </w:rPr>
                        <w:t>1.</w:t>
                      </w:r>
                      <w:r>
                        <w:rPr>
                          <w:b/>
                          <w:sz w:val="44"/>
                          <w:szCs w:val="44"/>
                        </w:rPr>
                        <w:tab/>
                        <w:t>Grunneavtalevilkår installasjon</w:t>
                      </w:r>
                    </w:p>
                  </w:txbxContent>
                </v:textbox>
              </v:shape>
            </w:pict>
          </mc:Fallback>
        </mc:AlternateContent>
      </w:r>
      <w:r>
        <w:rPr>
          <w:noProof/>
          <w:lang w:val="sv-SE" w:eastAsia="sv-SE"/>
        </w:rPr>
        <mc:AlternateContent>
          <mc:Choice Requires="wps">
            <w:drawing>
              <wp:anchor distT="0" distB="0" distL="114300" distR="114300" simplePos="0" relativeHeight="251663360" behindDoc="0" locked="0" layoutInCell="1" allowOverlap="1" wp14:anchorId="09B4910C" wp14:editId="6F2D209F">
                <wp:simplePos x="0" y="0"/>
                <wp:positionH relativeFrom="column">
                  <wp:posOffset>1506855</wp:posOffset>
                </wp:positionH>
                <wp:positionV relativeFrom="paragraph">
                  <wp:posOffset>679450</wp:posOffset>
                </wp:positionV>
                <wp:extent cx="1720850" cy="819150"/>
                <wp:effectExtent l="38100" t="0" r="31750" b="57150"/>
                <wp:wrapNone/>
                <wp:docPr id="6" name="Rak pil 6"/>
                <wp:cNvGraphicFramePr/>
                <a:graphic xmlns:a="http://schemas.openxmlformats.org/drawingml/2006/main">
                  <a:graphicData uri="http://schemas.microsoft.com/office/word/2010/wordprocessingShape">
                    <wps:wsp>
                      <wps:cNvCnPr/>
                      <wps:spPr>
                        <a:xfrm flipH="1">
                          <a:off x="0" y="0"/>
                          <a:ext cx="17208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EF5633A" id="_x0000_t32" coordsize="21600,21600" o:spt="32" o:oned="t" path="m,l21600,21600e" filled="f">
                <v:path arrowok="t" fillok="f" o:connecttype="none"/>
                <o:lock v:ext="edit" shapetype="t"/>
              </v:shapetype>
              <v:shape id="Rak pil 6" o:spid="_x0000_s1026" type="#_x0000_t32" style="position:absolute;margin-left:118.65pt;margin-top:53.5pt;width:135.5pt;height:6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4384" behindDoc="0" locked="0" layoutInCell="1" allowOverlap="1" wp14:anchorId="3149547F" wp14:editId="653B52CB">
                <wp:simplePos x="0" y="0"/>
                <wp:positionH relativeFrom="column">
                  <wp:posOffset>3227705</wp:posOffset>
                </wp:positionH>
                <wp:positionV relativeFrom="paragraph">
                  <wp:posOffset>679450</wp:posOffset>
                </wp:positionV>
                <wp:extent cx="0" cy="819150"/>
                <wp:effectExtent l="95250" t="0" r="57150" b="57150"/>
                <wp:wrapNone/>
                <wp:docPr id="7" name="Rak pil 7"/>
                <wp:cNvGraphicFramePr/>
                <a:graphic xmlns:a="http://schemas.openxmlformats.org/drawingml/2006/main">
                  <a:graphicData uri="http://schemas.microsoft.com/office/word/2010/wordprocessingShape">
                    <wps:wsp>
                      <wps:cNvCnPr/>
                      <wps:spPr>
                        <a:xfrm>
                          <a:off x="0" y="0"/>
                          <a:ext cx="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8C971C7" id="Rak pil 7" o:spid="_x0000_s1026" type="#_x0000_t32" style="position:absolute;margin-left:254.15pt;margin-top:53.5pt;width:0;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" strokecolor="black [3213]" strokeweight="1.5pt">
                <v:stroke endarrow="open" joinstyle="miter"/>
              </v:shape>
            </w:pict>
          </mc:Fallback>
        </mc:AlternateContent>
      </w:r>
      <w:r>
        <w:rPr>
          <w:noProof/>
          <w:lang w:val="sv-SE" w:eastAsia="sv-SE"/>
        </w:rPr>
        <mc:AlternateContent>
          <mc:Choice Requires="wps">
            <w:drawing>
              <wp:anchor distT="0" distB="0" distL="114300" distR="114300" simplePos="0" relativeHeight="251665408" behindDoc="0" locked="0" layoutInCell="1" allowOverlap="1" wp14:anchorId="2FE41A9A" wp14:editId="5CDD4C27">
                <wp:simplePos x="0" y="0"/>
                <wp:positionH relativeFrom="column">
                  <wp:posOffset>3227705</wp:posOffset>
                </wp:positionH>
                <wp:positionV relativeFrom="paragraph">
                  <wp:posOffset>679450</wp:posOffset>
                </wp:positionV>
                <wp:extent cx="1682750" cy="819150"/>
                <wp:effectExtent l="0" t="0" r="69850" b="57150"/>
                <wp:wrapNone/>
                <wp:docPr id="8" name="Rak pil 8"/>
                <wp:cNvGraphicFramePr/>
                <a:graphic xmlns:a="http://schemas.openxmlformats.org/drawingml/2006/main">
                  <a:graphicData uri="http://schemas.microsoft.com/office/word/2010/wordprocessingShape">
                    <wps:wsp>
                      <wps:cNvCnPr/>
                      <wps:spPr>
                        <a:xfrm>
                          <a:off x="0" y="0"/>
                          <a:ext cx="1682750" cy="81915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2F5EAAD" id="Rak pil 8" o:spid="_x0000_s1026" type="#_x0000_t32" style="position:absolute;margin-left:254.15pt;margin-top:53.5pt;width:132.5pt;height: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" strokecolor="black [3213]" strokeweight="1.5pt">
                <v:stroke endarrow="open" joinstyle="miter"/>
              </v:shape>
            </w:pict>
          </mc:Fallback>
        </mc:AlternateContent>
      </w:r>
    </w:p>
    <w:p w14:paraId="680B26B0" w14:textId="77777777" w:rsidR="00297264" w:rsidRPr="00F60D87" w:rsidRDefault="00297264" w:rsidP="00297264">
      <w:pPr>
        <w:rPr>
          <w:rFonts w:cstheme="minorHAnsi"/>
        </w:rPr>
      </w:pPr>
    </w:p>
    <w:p w14:paraId="0ED81F62" w14:textId="77777777" w:rsidR="00297264" w:rsidRPr="00F60D87" w:rsidRDefault="00297264" w:rsidP="00297264">
      <w:bookmarkStart w:id="0" w:name="_Toc495733905"/>
      <w:bookmarkStart w:id="1" w:name="_Toc493584170"/>
      <w:bookmarkStart w:id="2" w:name="_Toc493584108"/>
      <w:bookmarkEnd w:id="0"/>
      <w:bookmarkEnd w:id="1"/>
      <w:bookmarkEnd w:id="2"/>
    </w:p>
    <w:p w14:paraId="1438A63B" w14:textId="77777777" w:rsidR="00297264" w:rsidRPr="00F60D87" w:rsidRDefault="00297264" w:rsidP="00297264">
      <w:r>
        <w:rPr>
          <w:noProof/>
          <w:lang w:val="sv-SE" w:eastAsia="sv-SE"/>
        </w:rPr>
        <mc:AlternateContent>
          <mc:Choice Requires="wps">
            <w:drawing>
              <wp:anchor distT="45720" distB="45720" distL="114300" distR="114300" simplePos="0" relativeHeight="251667456" behindDoc="0" locked="0" layoutInCell="1" allowOverlap="1" wp14:anchorId="30BF5593" wp14:editId="3742C756">
                <wp:simplePos x="0" y="0"/>
                <wp:positionH relativeFrom="column">
                  <wp:posOffset>3053080</wp:posOffset>
                </wp:positionH>
                <wp:positionV relativeFrom="paragraph">
                  <wp:posOffset>5080</wp:posOffset>
                </wp:positionV>
                <wp:extent cx="342900" cy="381000"/>
                <wp:effectExtent l="0" t="0" r="19050" b="19050"/>
                <wp:wrapSquare wrapText="bothSides"/>
                <wp:docPr id="10" name="Textruta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2A3DDD4B" w14:textId="77777777" w:rsidR="00297264" w:rsidRDefault="00297264" w:rsidP="00297264">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10" o:spid="_x0000_s1027" type="#_x0000_t202" style="position:absolute;margin-left:240.4pt;margin-top:.4pt;width:27pt;height:30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">
                <v:textbox>
                  <w:txbxContent>
                    <w:p w:rsidR="00297264" w:rsidRDefault="00297264" w:rsidP="00297264">
                      <w:pPr>
                        <w:jc w:val="center"/>
                        <w:rPr>
                          <w:b/>
                          <w:sz w:val="36"/>
                          <w:szCs w:val="36"/>
                          <w:lang w:val="sv-SE"/>
                        </w:rPr>
                      </w:pPr>
                      <w:r>
                        <w:rPr>
                          <w:b/>
                          <w:sz w:val="36"/>
                          <w:szCs w:val="36"/>
                          <w:lang w:val="sv-SE"/>
                        </w:rPr>
                        <w:t>+</w:t>
                      </w:r>
                    </w:p>
                  </w:txbxContent>
                </v:textbox>
                <w10:wrap type="square"/>
              </v:shape>
            </w:pict>
          </mc:Fallback>
        </mc:AlternateContent>
      </w:r>
      <w:r>
        <w:rPr>
          <w:noProof/>
          <w:lang w:val="sv-SE" w:eastAsia="sv-SE"/>
        </w:rPr>
        <mc:AlternateContent>
          <mc:Choice Requires="wps">
            <w:drawing>
              <wp:anchor distT="45720" distB="45720" distL="114300" distR="114300" simplePos="0" relativeHeight="251668480" behindDoc="0" locked="0" layoutInCell="1" allowOverlap="1" wp14:anchorId="17E60D67" wp14:editId="6F9CF61E">
                <wp:simplePos x="0" y="0"/>
                <wp:positionH relativeFrom="column">
                  <wp:posOffset>3924300</wp:posOffset>
                </wp:positionH>
                <wp:positionV relativeFrom="paragraph">
                  <wp:posOffset>6985</wp:posOffset>
                </wp:positionV>
                <wp:extent cx="342900" cy="381000"/>
                <wp:effectExtent l="0" t="0" r="19050" b="19050"/>
                <wp:wrapSquare wrapText="bothSides"/>
                <wp:docPr id="11" name="Textruta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3BBA4E6C" w14:textId="77777777" w:rsidR="00297264" w:rsidRDefault="00297264" w:rsidP="00297264">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11" o:spid="_x0000_s1028" type="#_x0000_t202" style="position:absolute;margin-left:309pt;margin-top:.55pt;width:27pt;height:30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">
                <v:textbox>
                  <w:txbxContent>
                    <w:p w:rsidR="00297264" w:rsidRDefault="00297264" w:rsidP="00297264">
                      <w:pPr>
                        <w:jc w:val="center"/>
                        <w:rPr>
                          <w:b/>
                          <w:sz w:val="36"/>
                          <w:szCs w:val="36"/>
                          <w:lang w:val="sv-SE"/>
                        </w:rPr>
                      </w:pPr>
                      <w:r>
                        <w:rPr>
                          <w:b/>
                          <w:sz w:val="36"/>
                          <w:szCs w:val="36"/>
                          <w:lang w:val="sv-SE"/>
                        </w:rPr>
                        <w:t>+</w:t>
                      </w:r>
                    </w:p>
                  </w:txbxContent>
                </v:textbox>
                <w10:wrap type="square"/>
              </v:shape>
            </w:pict>
          </mc:Fallback>
        </mc:AlternateContent>
      </w:r>
      <w:r>
        <w:rPr>
          <w:noProof/>
          <w:lang w:val="sv-SE" w:eastAsia="sv-SE"/>
        </w:rPr>
        <mc:AlternateContent>
          <mc:Choice Requires="wps">
            <w:drawing>
              <wp:anchor distT="45720" distB="45720" distL="114300" distR="114300" simplePos="0" relativeHeight="251666432" behindDoc="0" locked="0" layoutInCell="1" allowOverlap="1" wp14:anchorId="739AC499" wp14:editId="13750A69">
                <wp:simplePos x="0" y="0"/>
                <wp:positionH relativeFrom="column">
                  <wp:posOffset>2224405</wp:posOffset>
                </wp:positionH>
                <wp:positionV relativeFrom="paragraph">
                  <wp:posOffset>24130</wp:posOffset>
                </wp:positionV>
                <wp:extent cx="342900" cy="381000"/>
                <wp:effectExtent l="0" t="0" r="19050" b="19050"/>
                <wp:wrapSquare wrapText="bothSides"/>
                <wp:docPr id="217" name="Textruta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81000"/>
                        </a:xfrm>
                        <a:prstGeom prst="rect">
                          <a:avLst/>
                        </a:prstGeom>
                        <a:solidFill>
                          <a:srgbClr val="FFFFFF"/>
                        </a:solidFill>
                        <a:ln w="9525">
                          <a:solidFill>
                            <a:srgbClr val="000000"/>
                          </a:solidFill>
                          <a:miter lim="800000"/>
                          <a:headEnd/>
                          <a:tailEnd/>
                        </a:ln>
                      </wps:spPr>
                      <wps:txbx>
                        <w:txbxContent>
                          <w:p w14:paraId="63DB2F96" w14:textId="77777777" w:rsidR="00297264" w:rsidRDefault="00297264" w:rsidP="00297264">
                            <w:pPr>
                              <w:jc w:val="center"/>
                              <w:rPr>
                                <w:b/>
                                <w:sz w:val="36"/>
                                <w:szCs w:val="36"/>
                                <w:lang w:val="sv-SE"/>
                              </w:rPr>
                            </w:pPr>
                            <w:r>
                              <w:rPr>
                                <w:b/>
                                <w:sz w:val="36"/>
                                <w:szCs w:val="36"/>
                                <w:lang w:val="sv-S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ruta 217" o:spid="_x0000_s1029" type="#_x0000_t202" style="position:absolute;margin-left:175.15pt;margin-top:1.9pt;width:27pt;height:3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">
                <v:textbox>
                  <w:txbxContent>
                    <w:p w:rsidR="00297264" w:rsidRDefault="00297264" w:rsidP="00297264">
                      <w:pPr>
                        <w:jc w:val="center"/>
                        <w:rPr>
                          <w:b/>
                          <w:sz w:val="36"/>
                          <w:szCs w:val="36"/>
                          <w:lang w:val="sv-SE"/>
                        </w:rPr>
                      </w:pPr>
                      <w:r>
                        <w:rPr>
                          <w:b/>
                          <w:sz w:val="36"/>
                          <w:szCs w:val="36"/>
                          <w:lang w:val="sv-SE"/>
                        </w:rPr>
                        <w:t>+</w:t>
                      </w:r>
                    </w:p>
                  </w:txbxContent>
                </v:textbox>
                <w10:wrap type="square"/>
              </v:shape>
            </w:pict>
          </mc:Fallback>
        </mc:AlternateContent>
      </w:r>
    </w:p>
    <w:p w14:paraId="5C4DDEAD" w14:textId="77777777" w:rsidR="00297264" w:rsidRPr="00F60D87" w:rsidRDefault="00297264" w:rsidP="00297264"/>
    <w:p w14:paraId="32648A5C" w14:textId="77777777" w:rsidR="00297264" w:rsidRPr="00F60D87" w:rsidRDefault="00AE1540" w:rsidP="00297264">
      <w:r>
        <w:rPr>
          <w:noProof/>
          <w:lang w:val="sv-SE" w:eastAsia="sv-SE"/>
        </w:rPr>
        <mc:AlternateContent>
          <mc:Choice Requires="wps">
            <w:drawing>
              <wp:anchor distT="0" distB="0" distL="114300" distR="114300" simplePos="0" relativeHeight="251662336" behindDoc="0" locked="0" layoutInCell="1" allowOverlap="1" wp14:anchorId="0C1D161F" wp14:editId="52E64AAC">
                <wp:simplePos x="0" y="0"/>
                <wp:positionH relativeFrom="column">
                  <wp:posOffset>4153218</wp:posOffset>
                </wp:positionH>
                <wp:positionV relativeFrom="paragraph">
                  <wp:posOffset>135255</wp:posOffset>
                </wp:positionV>
                <wp:extent cx="1593850" cy="837883"/>
                <wp:effectExtent l="0" t="0" r="25400" b="19685"/>
                <wp:wrapNone/>
                <wp:docPr id="5" name="Textruta 5"/>
                <wp:cNvGraphicFramePr/>
                <a:graphic xmlns:a="http://schemas.openxmlformats.org/drawingml/2006/main">
                  <a:graphicData uri="http://schemas.microsoft.com/office/word/2010/wordprocessingShape">
                    <wps:wsp>
                      <wps:cNvSpPr txBox="1"/>
                      <wps:spPr>
                        <a:xfrm>
                          <a:off x="0" y="0"/>
                          <a:ext cx="1593850" cy="837883"/>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966985" w14:textId="77777777" w:rsidR="00297264" w:rsidRDefault="00297264" w:rsidP="00297264">
                            <w:pPr>
                              <w:jc w:val="center"/>
                              <w:rPr>
                                <w:b/>
                              </w:rPr>
                            </w:pPr>
                            <w:r>
                              <w:rPr>
                                <w:sz w:val="24"/>
                                <w:u w:val="single"/>
                              </w:rPr>
                              <w:t>2.3 Avtalevilkår</w:t>
                            </w:r>
                            <w:r>
                              <w:rPr>
                                <w:sz w:val="24"/>
                                <w:u w:val="single"/>
                              </w:rPr>
                              <w:br/>
                            </w:r>
                            <w:r>
                              <w:rPr>
                                <w:b/>
                              </w:rPr>
                              <w:t xml:space="preserve">Installasjon av </w:t>
                            </w:r>
                            <w:r>
                              <w:rPr>
                                <w:b/>
                              </w:rPr>
                              <w:br/>
                              <w:t>Luft/Luftvarmepumpe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5" o:spid="_x0000_s1030" type="#_x0000_t202" style="position:absolute;margin-left:327.05pt;margin-top:10.65pt;width:125.5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" fillcolor="#e2efd9 [665]" strokeweight=".5pt">
                <v:textbox>
                  <w:txbxContent>
                    <w:p w:rsidR="00297264" w:rsidRDefault="00297264" w:rsidP="00297264">
                      <w:pPr>
                        <w:jc w:val="center"/>
                        <w:rPr>
                          <w:b/>
                        </w:rPr>
                      </w:pPr>
                      <w:r>
                        <w:rPr>
                          <w:sz w:val="24"/>
                          <w:u w:val="single"/>
                        </w:rPr>
                        <w:t>2.3 Avtalevilkår</w:t>
                      </w:r>
                      <w:r>
                        <w:rPr>
                          <w:sz w:val="24"/>
                          <w:u w:val="single"/>
                        </w:rPr>
                        <w:br/>
                      </w:r>
                      <w:r>
                        <w:rPr>
                          <w:b/>
                        </w:rPr>
                        <w:t xml:space="preserve">Installasjon av </w:t>
                      </w:r>
                      <w:r>
                        <w:rPr>
                          <w:b/>
                        </w:rPr>
                        <w:br/>
                        <w:t>Luft/Luftvarmepumpe</w:t>
                      </w:r>
                    </w:p>
                  </w:txbxContent>
                </v:textbox>
              </v:shape>
            </w:pict>
          </mc:Fallback>
        </mc:AlternateContent>
      </w:r>
      <w:r>
        <w:rPr>
          <w:noProof/>
          <w:lang w:val="sv-SE" w:eastAsia="sv-SE"/>
        </w:rPr>
        <mc:AlternateContent>
          <mc:Choice Requires="wps">
            <w:drawing>
              <wp:anchor distT="0" distB="0" distL="114300" distR="114300" simplePos="0" relativeHeight="251661312" behindDoc="0" locked="0" layoutInCell="1" allowOverlap="1" wp14:anchorId="67CB9727" wp14:editId="087297E0">
                <wp:simplePos x="0" y="0"/>
                <wp:positionH relativeFrom="column">
                  <wp:posOffset>2433955</wp:posOffset>
                </wp:positionH>
                <wp:positionV relativeFrom="paragraph">
                  <wp:posOffset>130494</wp:posOffset>
                </wp:positionV>
                <wp:extent cx="1593850" cy="842962"/>
                <wp:effectExtent l="0" t="0" r="25400" b="14605"/>
                <wp:wrapNone/>
                <wp:docPr id="4" name="Textruta 4"/>
                <wp:cNvGraphicFramePr/>
                <a:graphic xmlns:a="http://schemas.openxmlformats.org/drawingml/2006/main">
                  <a:graphicData uri="http://schemas.microsoft.com/office/word/2010/wordprocessingShape">
                    <wps:wsp>
                      <wps:cNvSpPr txBox="1"/>
                      <wps:spPr>
                        <a:xfrm>
                          <a:off x="0" y="0"/>
                          <a:ext cx="1593850" cy="842962"/>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A08168" w14:textId="77777777" w:rsidR="00297264" w:rsidRPr="00F60D87" w:rsidRDefault="00297264" w:rsidP="00297264">
                            <w:pPr>
                              <w:jc w:val="center"/>
                              <w:rPr>
                                <w:b/>
                              </w:rPr>
                            </w:pPr>
                            <w:r w:rsidRPr="00F60D87">
                              <w:rPr>
                                <w:sz w:val="24"/>
                                <w:u w:val="single"/>
                              </w:rPr>
                              <w:t>2.2 Avtalevilkår</w:t>
                            </w:r>
                            <w:r w:rsidRPr="00F60D87">
                              <w:rPr>
                                <w:sz w:val="24"/>
                                <w:u w:val="single"/>
                              </w:rPr>
                              <w:br/>
                            </w:r>
                            <w:r w:rsidRPr="00F60D87">
                              <w:rPr>
                                <w:b/>
                              </w:rPr>
                              <w:t>Installasjon av</w:t>
                            </w:r>
                            <w:r w:rsidRPr="00F60D87">
                              <w:rPr>
                                <w:b/>
                              </w:rPr>
                              <w:br/>
                              <w:t>Luft/Vannvarmep</w:t>
                            </w:r>
                            <w:r w:rsidR="00AE1540" w:rsidRPr="00F60D87">
                              <w:rPr>
                                <w:b/>
                              </w:rPr>
                              <w:t>umepmed innbygd tank</w:t>
                            </w:r>
                          </w:p>
                          <w:p w14:paraId="3C913B5A" w14:textId="77777777" w:rsidR="00297264" w:rsidRPr="00F60D87" w:rsidRDefault="00297264" w:rsidP="0029726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CB9727" id="_x0000_t202" coordsize="21600,21600" o:spt="202" path="m,l,21600r21600,l21600,xe">
                <v:stroke joinstyle="miter"/>
                <v:path gradientshapeok="t" o:connecttype="rect"/>
              </v:shapetype>
              <v:shape id="Textruta 4" o:spid="_x0000_s1031" type="#_x0000_t202" style="position:absolute;margin-left:191.65pt;margin-top:10.3pt;width:125.5pt;height:6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" fillcolor="#e2efd9 [665]" strokeweight=".5pt">
                <v:textbox>
                  <w:txbxContent>
                    <w:p w14:paraId="24A08168" w14:textId="77777777" w:rsidR="00297264" w:rsidRPr="00F60D87" w:rsidRDefault="00297264" w:rsidP="00297264">
                      <w:pPr>
                        <w:jc w:val="center"/>
                        <w:rPr>
                          <w:b/>
                        </w:rPr>
                      </w:pPr>
                      <w:r w:rsidRPr="00F60D87">
                        <w:rPr>
                          <w:sz w:val="24"/>
                          <w:u w:val="single"/>
                        </w:rPr>
                        <w:t>2.2 Avtalevilkår</w:t>
                      </w:r>
                      <w:r w:rsidRPr="00F60D87">
                        <w:rPr>
                          <w:sz w:val="24"/>
                          <w:u w:val="single"/>
                        </w:rPr>
                        <w:br/>
                      </w:r>
                      <w:r w:rsidRPr="00F60D87">
                        <w:rPr>
                          <w:b/>
                        </w:rPr>
                        <w:t>Installasjon av</w:t>
                      </w:r>
                      <w:r w:rsidRPr="00F60D87">
                        <w:rPr>
                          <w:b/>
                        </w:rPr>
                        <w:br/>
                        <w:t>Luft/Vannvarmep</w:t>
                      </w:r>
                      <w:r w:rsidR="00AE1540" w:rsidRPr="00F60D87">
                        <w:rPr>
                          <w:b/>
                        </w:rPr>
                        <w:t>umepmed innbygd tank</w:t>
                      </w:r>
                    </w:p>
                    <w:p w14:paraId="3C913B5A" w14:textId="77777777" w:rsidR="00297264" w:rsidRPr="00F60D87" w:rsidRDefault="00297264" w:rsidP="00297264">
                      <w:pPr>
                        <w:jc w:val="center"/>
                        <w:rPr>
                          <w:b/>
                        </w:rPr>
                      </w:pPr>
                    </w:p>
                  </w:txbxContent>
                </v:textbox>
              </v:shape>
            </w:pict>
          </mc:Fallback>
        </mc:AlternateContent>
      </w:r>
      <w:r w:rsidR="00A41B21">
        <w:rPr>
          <w:noProof/>
          <w:lang w:val="sv-SE" w:eastAsia="sv-SE"/>
        </w:rPr>
        <mc:AlternateContent>
          <mc:Choice Requires="wps">
            <w:drawing>
              <wp:anchor distT="0" distB="0" distL="114300" distR="114300" simplePos="0" relativeHeight="251660288" behindDoc="0" locked="0" layoutInCell="1" allowOverlap="1" wp14:anchorId="2F3924A6" wp14:editId="3E3FB797">
                <wp:simplePos x="0" y="0"/>
                <wp:positionH relativeFrom="column">
                  <wp:posOffset>709930</wp:posOffset>
                </wp:positionH>
                <wp:positionV relativeFrom="paragraph">
                  <wp:posOffset>139383</wp:posOffset>
                </wp:positionV>
                <wp:extent cx="1593850" cy="838200"/>
                <wp:effectExtent l="0" t="0" r="25400" b="19050"/>
                <wp:wrapNone/>
                <wp:docPr id="2" name="Textruta 2"/>
                <wp:cNvGraphicFramePr/>
                <a:graphic xmlns:a="http://schemas.openxmlformats.org/drawingml/2006/main">
                  <a:graphicData uri="http://schemas.microsoft.com/office/word/2010/wordprocessingShape">
                    <wps:wsp>
                      <wps:cNvSpPr txBox="1"/>
                      <wps:spPr>
                        <a:xfrm>
                          <a:off x="0" y="0"/>
                          <a:ext cx="1593850" cy="838200"/>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B5C0E1" w14:textId="77777777" w:rsidR="00297264" w:rsidRDefault="00297264" w:rsidP="00297264">
                            <w:pPr>
                              <w:jc w:val="center"/>
                              <w:rPr>
                                <w:b/>
                              </w:rPr>
                            </w:pPr>
                            <w:r>
                              <w:rPr>
                                <w:sz w:val="24"/>
                                <w:u w:val="single"/>
                              </w:rPr>
                              <w:t>2.1 Avtalevilkår</w:t>
                            </w:r>
                            <w:r>
                              <w:rPr>
                                <w:sz w:val="24"/>
                                <w:u w:val="single"/>
                              </w:rPr>
                              <w:br/>
                            </w:r>
                            <w:r>
                              <w:rPr>
                                <w:b/>
                              </w:rPr>
                              <w:t>Installasjon av</w:t>
                            </w:r>
                            <w:r>
                              <w:rPr>
                                <w:b/>
                              </w:rPr>
                              <w:br/>
                              <w:t>Luft/Vannvarmepumpe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 o:spid="_x0000_s1032" type="#_x0000_t202" style="position:absolute;margin-left:55.9pt;margin-top:11pt;width:125.5pt;height: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" fillcolor="#e2efd9 [665]" strokeweight=".5pt">
                <v:textbox>
                  <w:txbxContent>
                    <w:p w:rsidR="00297264" w:rsidRDefault="00297264" w:rsidP="00297264">
                      <w:pPr>
                        <w:jc w:val="center"/>
                        <w:rPr>
                          <w:b/>
                        </w:rPr>
                      </w:pPr>
                      <w:r>
                        <w:rPr>
                          <w:sz w:val="24"/>
                          <w:u w:val="single"/>
                        </w:rPr>
                        <w:t>2.1 Avtalevilkår</w:t>
                      </w:r>
                      <w:r>
                        <w:rPr>
                          <w:sz w:val="24"/>
                          <w:u w:val="single"/>
                        </w:rPr>
                        <w:br/>
                      </w:r>
                      <w:r>
                        <w:rPr>
                          <w:b/>
                        </w:rPr>
                        <w:t>Installasjon av</w:t>
                      </w:r>
                      <w:r>
                        <w:rPr>
                          <w:b/>
                        </w:rPr>
                        <w:br/>
                        <w:t>Luft/Vannvarmepumpe</w:t>
                      </w:r>
                    </w:p>
                  </w:txbxContent>
                </v:textbox>
              </v:shape>
            </w:pict>
          </mc:Fallback>
        </mc:AlternateContent>
      </w:r>
    </w:p>
    <w:p w14:paraId="561CBA65" w14:textId="77777777" w:rsidR="00297264" w:rsidRPr="00F60D87" w:rsidRDefault="00297264" w:rsidP="00297264"/>
    <w:p w14:paraId="27279FC4" w14:textId="77777777" w:rsidR="00297264" w:rsidRPr="00F60D87" w:rsidRDefault="00297264" w:rsidP="00297264"/>
    <w:p w14:paraId="3628EB56" w14:textId="77777777" w:rsidR="00297264" w:rsidRDefault="00297264" w:rsidP="00297264">
      <w:pPr>
        <w:widowControl w:val="0"/>
        <w:autoSpaceDE w:val="0"/>
        <w:autoSpaceDN w:val="0"/>
        <w:adjustRightInd w:val="0"/>
        <w:spacing w:after="200" w:line="276" w:lineRule="auto"/>
        <w:ind w:right="1468"/>
        <w:rPr>
          <w:rFonts w:cs="Calibri"/>
          <w:sz w:val="24"/>
          <w:szCs w:val="24"/>
        </w:rPr>
      </w:pPr>
    </w:p>
    <w:p w14:paraId="5AD90082" w14:textId="77777777" w:rsidR="00297264" w:rsidRDefault="00297264" w:rsidP="00297264">
      <w:pPr>
        <w:widowControl w:val="0"/>
        <w:autoSpaceDE w:val="0"/>
        <w:autoSpaceDN w:val="0"/>
        <w:adjustRightInd w:val="0"/>
        <w:spacing w:after="200" w:line="276" w:lineRule="auto"/>
        <w:ind w:right="1468"/>
        <w:rPr>
          <w:rFonts w:cs="Calibri"/>
          <w:sz w:val="24"/>
          <w:szCs w:val="24"/>
        </w:rPr>
      </w:pPr>
    </w:p>
    <w:p w14:paraId="51F552E4" w14:textId="77777777"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B. Forutsetninger</w:t>
      </w:r>
    </w:p>
    <w:p w14:paraId="4B79E299"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Installasjonen gjelder enten innkobling av luft/vann varmepumpe, luft/luft varmepumpe eller luft/vann varmepumpe med innbygd tank.</w:t>
      </w:r>
    </w:p>
    <w:p w14:paraId="1DF6E565"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Kunden har ved bestilling oppgitt en dag og et tidsintervall i avtalen med HEFOS som gjør at HEFOS' personale kan komme og gjennomføre installasjonen. I de tilfellene hvor HEFOS' personale er tvunget til å endre denne tiden, er HEFOS ansvarlig for å finne nytt tidspunkt sammen med kunden.</w:t>
      </w:r>
    </w:p>
    <w:p w14:paraId="23CB170E"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Kunden må ha en passende plass for plassering av produktet.</w:t>
      </w:r>
    </w:p>
    <w:p w14:paraId="414032E0"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4. Skal sammenkobling skje med et allerede eksisterende system, må dette systemet være kompatibelt med det nye produktet.</w:t>
      </w:r>
    </w:p>
    <w:p w14:paraId="56EC9D74"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5. Igangsetting av installert anlegg forusetter at det finnes et montert el-uttak for tilkobling i henhold til bruksanvisningen for det gjeldende produktet.</w:t>
      </w:r>
    </w:p>
    <w:p w14:paraId="4E61626D" w14:textId="77777777" w:rsidR="00297264" w:rsidRDefault="00297264" w:rsidP="00297264">
      <w:pPr>
        <w:widowControl w:val="0"/>
        <w:autoSpaceDE w:val="0"/>
        <w:autoSpaceDN w:val="0"/>
        <w:adjustRightInd w:val="0"/>
        <w:spacing w:after="200" w:line="276" w:lineRule="auto"/>
        <w:ind w:right="1468"/>
        <w:rPr>
          <w:rFonts w:cs="Calibri"/>
          <w:sz w:val="24"/>
          <w:szCs w:val="24"/>
        </w:rPr>
      </w:pPr>
    </w:p>
    <w:p w14:paraId="0909D009" w14:textId="77777777"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C. Dette inngår i standardinstallasjonen</w:t>
      </w:r>
    </w:p>
    <w:p w14:paraId="587E93FA"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Hullboring i vegg av lettgjennomtrengelig materiale (ikke murstein, betong eller tømmer), gjennomføring av medfølgende rør og sammenkobling av enhetene, samt tetting av veggjennomføringen.</w:t>
      </w:r>
    </w:p>
    <w:p w14:paraId="0AFFCC31"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Varmepumpen funksjonstestes i eksisterende el-uttak i forbindelse med plasseringen.</w:t>
      </w:r>
    </w:p>
    <w:p w14:paraId="12493CA2"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3. Enkel gjennomgang av det nyinstallerte produktet sammen med kunden. </w:t>
      </w:r>
    </w:p>
    <w:p w14:paraId="1EA7DB9C" w14:textId="77777777" w:rsidR="00297264" w:rsidRDefault="00297264" w:rsidP="00297264">
      <w:pPr>
        <w:widowControl w:val="0"/>
        <w:autoSpaceDE w:val="0"/>
        <w:autoSpaceDN w:val="0"/>
        <w:adjustRightInd w:val="0"/>
        <w:spacing w:after="200" w:line="276" w:lineRule="auto"/>
        <w:ind w:right="1468"/>
        <w:rPr>
          <w:rFonts w:cs="Calibri"/>
          <w:sz w:val="24"/>
          <w:szCs w:val="24"/>
        </w:rPr>
      </w:pPr>
    </w:p>
    <w:p w14:paraId="28A0B176" w14:textId="77777777"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D. Ansvar</w:t>
      </w:r>
    </w:p>
    <w:p w14:paraId="37C4C1C7"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1. El-installasjon inngår ikke. Kunden har ansvar for at el-uttak finnes tilgjengelig i forbindelse med ønsket plassering av innedelen når installasjonen skal foretas. </w:t>
      </w:r>
    </w:p>
    <w:p w14:paraId="124AB4D4"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Ved utkobling av eksisterende kjele er kunden ansvarlig for at tilkoblet effekt motsvarer boligens behov.</w:t>
      </w:r>
    </w:p>
    <w:p w14:paraId="5707F212"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Kunden har ansvaret for at plassering av de ulike enhetene muliggjør forbindelse mellom innendørs- og utendørsdel og at eventuelle forberedelser er gjort. I tillegg må plassering av enhetene være i samsvar med monteringsanvisningen.</w:t>
      </w:r>
    </w:p>
    <w:p w14:paraId="66DE7A33"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4. Kunden har ansvaret for at det finnes plass for oppstilling/montering av produktets enheter. I tillegg må plassen(e) tilfredsstille kravet i henhold til monteringsanvisningen.</w:t>
      </w:r>
    </w:p>
    <w:p w14:paraId="0002D252"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5. Kunden er ansvarlig for at trapper og dører har passasje for produktet som skal monteres.</w:t>
      </w:r>
    </w:p>
    <w:p w14:paraId="074B3476"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6. Asbestforekomst. Kunden har ansvaret for at det ikke finnes asbestholdig isolering eller annet helsefarlig materiell som ikke lenger er tillat, men som må berøres/modifiseres ved installasjonsplassen eller ved innkoblingspunktet (ved returledningen til kjelen).</w:t>
      </w:r>
    </w:p>
    <w:p w14:paraId="6B284DD6"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7. HEFOS har ikke ansvar for spørsmål om dimensjonert effekt.</w:t>
      </w:r>
    </w:p>
    <w:p w14:paraId="043EF08C"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8. HEFOS fraskriver seg alt ansvar for alle følgeskader som oppstår pga. montering av varmepumpen relatert til bygningsmessige svakheter og/eller ufullstendig informasjon om f.eks. dårlig puss, sprø murstein, komplikasjoner med rørstrekking og/eller elektriske installasjoner i eller på vegg etc.</w:t>
      </w:r>
    </w:p>
    <w:p w14:paraId="7D9ED14B"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9. Riktig informasjon. Kunden har ansvaret for at de opplysninger som er gitt er riktige. Hvis kunden har gitt HEFOS feilaktige opplysninger om f.eks. veggens beskaffenhet, og HEFOS derfor må avbryte arbeidet i påvente av hullboring, debiteres kunden for HEFOS' kostnader ved stillstand i arbeidet.</w:t>
      </w:r>
    </w:p>
    <w:p w14:paraId="50D0316B"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10. HEFOS har ikke ansvar for husets øvrige varmetekniske utrustninger (deres tilstand eller funksjon), det vil si øvrige eksisterende eller nye utrustninger, som ikke inngår i installasjonen til HEFOS. </w:t>
      </w:r>
    </w:p>
    <w:p w14:paraId="5E04A36C" w14:textId="77777777" w:rsidR="00297264" w:rsidRDefault="00297264" w:rsidP="00297264">
      <w:pPr>
        <w:widowControl w:val="0"/>
        <w:autoSpaceDE w:val="0"/>
        <w:autoSpaceDN w:val="0"/>
        <w:adjustRightInd w:val="0"/>
        <w:spacing w:after="200" w:line="276" w:lineRule="auto"/>
        <w:ind w:right="1468"/>
        <w:rPr>
          <w:rFonts w:cs="Calibri"/>
          <w:sz w:val="24"/>
          <w:szCs w:val="24"/>
        </w:rPr>
      </w:pPr>
    </w:p>
    <w:p w14:paraId="72FE3FFF" w14:textId="77777777"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lastRenderedPageBreak/>
        <w:t>E. Begrensninger</w:t>
      </w:r>
    </w:p>
    <w:p w14:paraId="1EEA0AB5"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Hullboring. Hull for gjennomføring mellom inne- og utendørsdelen gjøres av HEFOS (i samråd med kunden) på monteringsteknisk passende sted. I prisen inngår hullboring i vegg av lettgjennomtrengelig materiell (ikke murstein, betong eller tømmer). Boring i annen type vegg enn det som inngår debiteres i henhold til fast pris, alternativt som tillegg med løpende pris fra HEFOS' innleide hullborer (med administrativt påslag på 10 %) i de tilfellene det er påkrevet med spesielle hull.</w:t>
      </w:r>
    </w:p>
    <w:p w14:paraId="13A978FB"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I tilfelle rørgjennomføring i innervegger er nødvendig for å komme til tilkoblingspunkter eller teknisk rom, tilkommer ekstra kostnad for hullboring og materiell.</w:t>
      </w:r>
    </w:p>
    <w:p w14:paraId="6792E3A3"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Demontering og bortkjøring av gammel kjele, i de tilfellene hvor denne skal kobles ut, inngår ikke.</w:t>
      </w:r>
    </w:p>
    <w:p w14:paraId="0933D5BC"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4. Demontering av eventuelt tilleggsutstyr til eksisterende kjele, som f.eks. oljetank, inngår ikke.</w:t>
      </w:r>
    </w:p>
    <w:p w14:paraId="249B47E5"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5. Det blir benyttet komponenter som inngår som standardmateriell. Ingen gamle komponenter fra eksisterende anlegg vil bli benyttet i standardinstallasjonen.</w:t>
      </w:r>
    </w:p>
    <w:p w14:paraId="7421D150"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6. Boligen skal være tilgjengelig via vanlig vei. Ved installasjon på øyer tilkommer ekstra reisekostnader. Ferge, bro- eller andre utgifter debiteres kunden etter faktisk kostnad.</w:t>
      </w:r>
    </w:p>
    <w:p w14:paraId="5067E1F2"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7. HEFOS' installatører er virksomme i Sverige, Norge, Finland og Polen og er statsborgere i et av disse landene. Om installatørens morsmål ikke er det samme som kundens, er kommunikasjonsspråket i første rekke engelsk.</w:t>
      </w:r>
    </w:p>
    <w:p w14:paraId="3C53F2BB"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8. El-installasjon og innkobling av el utføres ikke av HEFOS.</w:t>
      </w:r>
    </w:p>
    <w:p w14:paraId="7B93C666"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9. HEFOS har rett til å takke nei til et oppdrag hvis det bedømmes å ligge utenfor rammene for standardinstallasjon.</w:t>
      </w:r>
    </w:p>
    <w:p w14:paraId="6F2F286B" w14:textId="77777777" w:rsidR="00297264" w:rsidRDefault="00297264" w:rsidP="00297264">
      <w:pPr>
        <w:rPr>
          <w:rFonts w:cs="Calibri"/>
          <w:b/>
          <w:sz w:val="24"/>
          <w:szCs w:val="24"/>
        </w:rPr>
      </w:pPr>
    </w:p>
    <w:p w14:paraId="7F2E8A54" w14:textId="77777777"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F. Betalingsvilkår, leveransevilkår og øvrige vilkår</w:t>
      </w:r>
    </w:p>
    <w:p w14:paraId="377DA34A"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Leveransetid. Aktuell leveransetid avhenger av bestillingstidspunkt og geografisk samordning, men utføres normalt innenfor seks uker fra det tidspunktet hvor bestillingen bekreftes å være komplett. HEFOS forbeholder seg retten til å takke nei til oppdrag når geografisk samordning av oppdragene bedømmes ikke å være mulig.</w:t>
      </w:r>
    </w:p>
    <w:p w14:paraId="69EE2193"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lastRenderedPageBreak/>
        <w:t>2. Eventuelt tilkommende arbeid, utover arbeidet som er prissatt i henhold til separat standardprisliste, debiteres løpende i henhold til separat prisliste pluss materiell i henhold til Ahlsells (eller annen grossist for øyeblikket) gjeldende bruttoprisliste.</w:t>
      </w:r>
    </w:p>
    <w:p w14:paraId="6F8B007B"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Avbestilling eller endringer kan gjøres kostnadsfritt innen 48 timer før planlagt installasjon/service. Hvis avbestilling/endring gjøres senere enn 48 timer før planlagt arbeid, debiteres en avgift. Avgiftene følger separate prislister.</w:t>
      </w:r>
    </w:p>
    <w:p w14:paraId="429E6718"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5. HEFOS administrerer eventuelle ROT-fradrag. Kunden er ansvarlig for at han/hun har rett til å foreta ROT-avdrag. Hvis kunden ikke er berettiget til ROT-avdrag, debiteres kunden hele kostnaden.</w:t>
      </w:r>
    </w:p>
    <w:p w14:paraId="51E5D9A9"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6. Betaling skal skje innen 10 dager fra utstedt faktura. I de tilfellene hvor kravet går til inkasso, tilkommer lovbestemte inkassokostnader og forsinkelsesrente på 17,04 %.</w:t>
      </w:r>
    </w:p>
    <w:p w14:paraId="79DC0F58" w14:textId="77777777" w:rsidR="00AE1540" w:rsidRDefault="00AE1540" w:rsidP="00297264">
      <w:pPr>
        <w:widowControl w:val="0"/>
        <w:autoSpaceDE w:val="0"/>
        <w:autoSpaceDN w:val="0"/>
        <w:adjustRightInd w:val="0"/>
        <w:spacing w:after="200" w:line="276" w:lineRule="auto"/>
        <w:ind w:right="1468"/>
        <w:rPr>
          <w:rFonts w:cs="Calibri"/>
          <w:sz w:val="24"/>
          <w:szCs w:val="24"/>
        </w:rPr>
      </w:pPr>
    </w:p>
    <w:p w14:paraId="0A4592D7" w14:textId="77777777" w:rsidR="00297264" w:rsidRDefault="00297264" w:rsidP="00297264">
      <w:pPr>
        <w:widowControl w:val="0"/>
        <w:autoSpaceDE w:val="0"/>
        <w:autoSpaceDN w:val="0"/>
        <w:adjustRightInd w:val="0"/>
        <w:spacing w:after="200" w:line="276" w:lineRule="auto"/>
        <w:ind w:right="50"/>
        <w:rPr>
          <w:rFonts w:cs="Calibri"/>
          <w:b/>
          <w:sz w:val="28"/>
          <w:szCs w:val="28"/>
        </w:rPr>
      </w:pPr>
      <w:r>
        <w:rPr>
          <w:rFonts w:cs="Calibri"/>
          <w:b/>
          <w:sz w:val="28"/>
          <w:szCs w:val="28"/>
        </w:rPr>
        <w:t xml:space="preserve">Avtalevilkår installasjon av Luft/Vannvarmepumpe </w:t>
      </w:r>
      <w:r w:rsidR="00AE1540">
        <w:rPr>
          <w:rFonts w:cs="Calibri"/>
          <w:b/>
          <w:sz w:val="28"/>
          <w:szCs w:val="28"/>
        </w:rPr>
        <w:t>med innbygd tank</w:t>
      </w:r>
    </w:p>
    <w:p w14:paraId="2A1EFCED" w14:textId="77777777"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B. Forutsetninger</w:t>
      </w:r>
    </w:p>
    <w:p w14:paraId="01D9DA22"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1. Innkobling </w:t>
      </w:r>
      <w:r w:rsidR="00AE1540">
        <w:rPr>
          <w:rFonts w:cs="Calibri"/>
          <w:sz w:val="24"/>
          <w:szCs w:val="24"/>
        </w:rPr>
        <w:t>av varmepumpe, modell med innbygd tank</w:t>
      </w:r>
      <w:r>
        <w:rPr>
          <w:rFonts w:cs="Calibri"/>
          <w:sz w:val="24"/>
          <w:szCs w:val="24"/>
        </w:rPr>
        <w:t>. Kunden har et eksisterende vannbårent varmesystem i huset. Eksisterende kjele kobles fra systemet, alternativy beholdes intakt på serie (som reservekapasitet for husoppvarming), beroende på kundens valg.</w:t>
      </w:r>
    </w:p>
    <w:p w14:paraId="1D91E926"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HEFOS tilkobler luft/vann varmepumpen med medfølgende VVS-komponenter samt monteringsmateriell, så som filterball, fleksible slanger og avstengningsventil for fagmessig tilkobling.</w:t>
      </w:r>
    </w:p>
    <w:p w14:paraId="01AA2363"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Plassering. Alle installasjoner skjer i, eller i direkte forbindelse med teknisk rom. Varmepumpens utedel plasseres, om ikke annet avtales, på teknisk rom’s yttervegg (maks 1,5 meter over bakken).</w:t>
      </w:r>
    </w:p>
    <w:p w14:paraId="771C4981"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4. Elektrisk tilkobling. Før installasjonen kreves at det i teknisk rom finnes montert vegguttak for strømtilkobling, i henhold til gjeldende bruksanvisning for aktuelt produkt. Uttaket skal være utstyrt med separat sikring dimensjonert for det aktuelle produktet og ha jordfeilbryter. Kunden skal altså sørge for at dette er på plass før installasjonen. Hvis disse uttakene mangler, og det er mulig, så skjer tilkoblingen og testkjøringen av varmepumpen midlertidig med tilgjengelig uttak og skjøteledning. Kunden er deretter ansvarlig for egen regning å få en fagmann til å ferdigstille </w:t>
      </w:r>
      <w:r>
        <w:rPr>
          <w:rFonts w:cs="Calibri"/>
          <w:sz w:val="24"/>
          <w:szCs w:val="24"/>
        </w:rPr>
        <w:lastRenderedPageBreak/>
        <w:t>tilkoblingen.</w:t>
      </w:r>
    </w:p>
    <w:p w14:paraId="133CD114" w14:textId="77777777" w:rsidR="00297264" w:rsidRDefault="00297264" w:rsidP="00297264">
      <w:pPr>
        <w:widowControl w:val="0"/>
        <w:autoSpaceDE w:val="0"/>
        <w:autoSpaceDN w:val="0"/>
        <w:adjustRightInd w:val="0"/>
        <w:spacing w:after="200" w:line="276" w:lineRule="auto"/>
        <w:ind w:right="1468"/>
        <w:rPr>
          <w:rFonts w:cs="Calibri"/>
          <w:sz w:val="24"/>
          <w:szCs w:val="24"/>
        </w:rPr>
      </w:pPr>
    </w:p>
    <w:p w14:paraId="1F2DAAFC" w14:textId="77777777"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Dette inngår i standardinstallasjonen:</w:t>
      </w:r>
    </w:p>
    <w:p w14:paraId="36053A4C"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Hullboring i vegg av lettgjennomtrengelig materiale (ikke murstein, betong eller tømmer), gjennomføring av medfølgende rør og sammenkobling av enhetene, samt tetting av veggjennomføringen.</w:t>
      </w:r>
    </w:p>
    <w:p w14:paraId="019A4AA8"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Reise ved ins</w:t>
      </w:r>
      <w:r w:rsidR="00620A9F">
        <w:rPr>
          <w:rFonts w:cs="Calibri"/>
          <w:sz w:val="24"/>
          <w:szCs w:val="24"/>
        </w:rPr>
        <w:t>tallasjon. R</w:t>
      </w:r>
      <w:r>
        <w:rPr>
          <w:rFonts w:cs="Calibri"/>
          <w:sz w:val="24"/>
          <w:szCs w:val="24"/>
        </w:rPr>
        <w:t xml:space="preserve">eisevei debiteres </w:t>
      </w:r>
      <w:r w:rsidR="00620A9F">
        <w:rPr>
          <w:rFonts w:cs="Calibri"/>
          <w:sz w:val="24"/>
          <w:szCs w:val="24"/>
        </w:rPr>
        <w:t>i henhold til separat prisliste</w:t>
      </w:r>
      <w:r>
        <w:rPr>
          <w:rFonts w:cs="Calibri"/>
          <w:sz w:val="24"/>
          <w:szCs w:val="24"/>
        </w:rPr>
        <w:t>.</w:t>
      </w:r>
    </w:p>
    <w:p w14:paraId="172EC8BB"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Montering av utendørsdelen på veggkonsoll på yttervegg (maks 1,5 m over bakken) alternativt på bakkestativ med kostnad som tilkommer. (Anbefales på yttervegg av tre for å unngå støy).</w:t>
      </w:r>
    </w:p>
    <w:p w14:paraId="78D75C2A"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4. Montering av innedel med kjele og styredel i kjelerommet.</w:t>
      </w:r>
    </w:p>
    <w:p w14:paraId="78F79F5E" w14:textId="77777777" w:rsidR="00297264" w:rsidRDefault="00AE1540" w:rsidP="00297264">
      <w:pPr>
        <w:widowControl w:val="0"/>
        <w:autoSpaceDE w:val="0"/>
        <w:autoSpaceDN w:val="0"/>
        <w:adjustRightInd w:val="0"/>
        <w:spacing w:after="200" w:line="276" w:lineRule="auto"/>
        <w:ind w:right="1468"/>
        <w:rPr>
          <w:rFonts w:cs="Calibri"/>
          <w:sz w:val="24"/>
          <w:szCs w:val="24"/>
        </w:rPr>
      </w:pPr>
      <w:r>
        <w:rPr>
          <w:rFonts w:cs="Calibri"/>
          <w:sz w:val="24"/>
          <w:szCs w:val="24"/>
        </w:rPr>
        <w:t>5. Tilkobling av varmepumpe med innbygd tank</w:t>
      </w:r>
      <w:r w:rsidR="00297264">
        <w:rPr>
          <w:rFonts w:cs="Calibri"/>
          <w:sz w:val="24"/>
          <w:szCs w:val="24"/>
        </w:rPr>
        <w:t xml:space="preserve"> mot eksisterende varmesystem. Eksisterende kjele kobles fra eksisterende system, alternativt beholdes intakt på serie på den eksisterende radiatorkretsen etter varmepumpemodulen (som reservekapasitet for husoppvarming), beroende på kundens valg.</w:t>
      </w:r>
    </w:p>
    <w:p w14:paraId="4EA9D527"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6. Rørtrekking samt rørmateriell opp til 5 meter, for tilkobling av ledninger for varme og tappevann.</w:t>
      </w:r>
    </w:p>
    <w:p w14:paraId="64632AAF"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7. VVS-komponenter og monteringsmateriell for tilkobling av varmepumpe med kjele til til eksisterende vannbårent varmesystem, som for eksempel filterball, fleksible slanger, avstengningsventiler for fagmessig tilkobling.</w:t>
      </w:r>
    </w:p>
    <w:p w14:paraId="4B695C88"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8. Varmepumpen prøvekjøres og funksjonstestes.</w:t>
      </w:r>
    </w:p>
    <w:p w14:paraId="240FA8E5"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9. Enkel gjennomgang av det nyinstallerte produktet sammen med kunden.</w:t>
      </w:r>
    </w:p>
    <w:p w14:paraId="07CF2AB8" w14:textId="77777777" w:rsidR="00297264" w:rsidRDefault="00297264" w:rsidP="00297264">
      <w:pPr>
        <w:widowControl w:val="0"/>
        <w:autoSpaceDE w:val="0"/>
        <w:autoSpaceDN w:val="0"/>
        <w:adjustRightInd w:val="0"/>
        <w:spacing w:after="200" w:line="276" w:lineRule="auto"/>
        <w:ind w:right="1468"/>
        <w:rPr>
          <w:rFonts w:cs="Calibri"/>
          <w:sz w:val="24"/>
          <w:szCs w:val="24"/>
        </w:rPr>
      </w:pPr>
    </w:p>
    <w:p w14:paraId="31A679EF" w14:textId="77777777"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D. Ansvar</w:t>
      </w:r>
    </w:p>
    <w:p w14:paraId="5AA09C4A"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1. Eksisterende system. Kunden er ansvarlig for at boligens distribusjonssystem (radiatorsystem/gulvvarmesystem) er funksjonsdyktig med nødvendig sirkulasjonspumpe og ekspansjonstank. I tillegg må eksisterende system være i en tilstand som muliggjør påkobling av varmepumpe med returtemperatur i varmesystemet som ikke overstiger 45 grader. Varmepumpens maksimale arbeidstemperatur er 52 grader. I de tilfeller hvor varmesystemet i utgangspunktet krever høye returtemperaturer, anbefaler vi alltid at systemet komplementeres med en eller flere </w:t>
      </w:r>
      <w:r>
        <w:rPr>
          <w:rFonts w:cs="Calibri"/>
          <w:sz w:val="24"/>
          <w:szCs w:val="24"/>
        </w:rPr>
        <w:lastRenderedPageBreak/>
        <w:t xml:space="preserve">viftekonvektorer for at det skal kunne fungere effektivt. </w:t>
      </w:r>
    </w:p>
    <w:p w14:paraId="5E98B43F"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Kunden har ansvar for at eksisterende anlegg er i tilstrekkelig bra stand slik at installasjonen kan utføres uten skader på utrustning, person eller eiendom. HEFOS er ikke ansvarlig for skader som oppstår på eksisterende anlegg pga. alder eller dårlig tilstand.</w:t>
      </w:r>
    </w:p>
    <w:p w14:paraId="2347CE46"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Montering på bakkestativ. Ved eventuell montering av utendørsdelen på bakkestativ er kunden ansvarlig for at dette stativet, senest ved oppstart av installasjonen, på godkjent måte er montert og forankret på egnet fundament. Bakkestativ kan også kjøpes av HEFOS til fast pris. Kunden er ansvarlig for at avstanden mellom inne- og utedel ikke overstiger monteringsanvisningens lengde for å forbinde enhetene ved ønsket plass, i henhold til øvrige vilkår i denne avtalen.</w:t>
      </w:r>
    </w:p>
    <w:p w14:paraId="14C110CD"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4. El-installasjon inngår ikke. Kunden har ansvar for at el-uttak finnes tilgjengelig i forbindelse med ønsket plassering av innedelen når installasjonen skal foretas. Installasjonen forutsetter at det i kjelerommet finnes tilgjengelig 1 stk 16A trefaseuttak v</w:t>
      </w:r>
      <w:r w:rsidR="00581FD0">
        <w:rPr>
          <w:rFonts w:cs="Calibri"/>
          <w:sz w:val="24"/>
          <w:szCs w:val="24"/>
        </w:rPr>
        <w:t>ed tilkoblingen av varmepumpe</w:t>
      </w:r>
      <w:r>
        <w:rPr>
          <w:rFonts w:cs="Calibri"/>
          <w:sz w:val="24"/>
          <w:szCs w:val="24"/>
        </w:rPr>
        <w:t>. Uttaket skal være utstyrt med egen sikring samt jordfeilbryter. Kunden skal altså sørge for at dette er tilrettelagt før installasjonen. Hvis disse uttakene ikke finnes, har HEFOS rett til, om mulig, å ta med egen elektriker og debitere kunden fortløpende for dette arbeidet. Alternativt, om det er mulig, tilkobles og testkjøres varmepumpen midlertidig med skjøteledning i tilgjengelig uttak.</w:t>
      </w:r>
    </w:p>
    <w:p w14:paraId="4DAE32E2"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5. Kunden er ansvarlig for at boligens eksisterende distribusjonssystem (radiatorsystem/gulvvarmesystem) fungerer med nødvendig sirkulasjonspumpe og ekspansjonstank. I tillegg må eksisterende system være i en tilstand som muliggjør påkobling av varmepumpe med returtemperatur i varmesystemet som ikke overstiger 45 grader, da varmepumpens maksimale arbeidstemperatur er 52 grader. I de tilfellene hvor varmesystemet i utgangspunkt krever høyere returtemperatur, anbefaler vi alltid at systemet komplementeres med en eller flere viftekonvektorer for at det skal kunne fungere effektivt. </w:t>
      </w:r>
    </w:p>
    <w:p w14:paraId="2EE2DA99"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6. Asbestforekomst. Kunden er ansvarlig for at det ikke finnes asbestholdig isolasjon ved tilkoblingspunktet (ved returledningen til kjelen).</w:t>
      </w:r>
    </w:p>
    <w:p w14:paraId="4FE8F8E5"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7. Produkt og funksjonsansvar. HEFOS er ikke ansvarlig for produktets funksjonalitet. Alle produktrelaterte spørsmål rettes til innkjøpsstedet.</w:t>
      </w:r>
    </w:p>
    <w:p w14:paraId="37A156D0"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8. HEFOS har ikke ansvar for spørsmål om dimensjonert effekt.</w:t>
      </w:r>
    </w:p>
    <w:p w14:paraId="438C3970"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9. HEFOS fraskriver seg alt ansvar for alle følgeskader som oppstår pga. </w:t>
      </w:r>
      <w:r>
        <w:rPr>
          <w:rFonts w:cs="Calibri"/>
          <w:sz w:val="24"/>
          <w:szCs w:val="24"/>
        </w:rPr>
        <w:lastRenderedPageBreak/>
        <w:t>montering av varmepumpen relatert til bygningsmessige svakheter og/eller ufullstendig informasjon om f.eks. dårlig puss, sprø murstein, komplikasjoner med rørstrekking og/eller elektriske installasjoner i eller på vegg etc.</w:t>
      </w:r>
    </w:p>
    <w:p w14:paraId="7584494A"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10. Riktig informasjon. Kunden har ansvaret for at de opplysninger som er gitt er riktige. Hvis kunden har gitt HEFOS feilaktige opplysninger om f.eks. veggens beskaffenhet, og HEFOS derfor må avbryte arbeidet i påvente av hullboring, debiteres kunden for HEFOS' kostnader ved stillstand i arbeidet.</w:t>
      </w:r>
    </w:p>
    <w:p w14:paraId="6EFC8049" w14:textId="77777777" w:rsidR="00297264" w:rsidRDefault="00297264" w:rsidP="00297264">
      <w:pPr>
        <w:widowControl w:val="0"/>
        <w:autoSpaceDE w:val="0"/>
        <w:autoSpaceDN w:val="0"/>
        <w:adjustRightInd w:val="0"/>
        <w:spacing w:after="200" w:line="276" w:lineRule="auto"/>
        <w:ind w:right="1468"/>
        <w:rPr>
          <w:rFonts w:cs="Calibri"/>
          <w:sz w:val="24"/>
          <w:szCs w:val="24"/>
        </w:rPr>
      </w:pPr>
    </w:p>
    <w:p w14:paraId="67D259A4" w14:textId="77777777" w:rsidR="00297264" w:rsidRDefault="00297264" w:rsidP="00297264">
      <w:pPr>
        <w:widowControl w:val="0"/>
        <w:autoSpaceDE w:val="0"/>
        <w:autoSpaceDN w:val="0"/>
        <w:adjustRightInd w:val="0"/>
        <w:spacing w:after="200" w:line="276" w:lineRule="auto"/>
        <w:ind w:right="1468"/>
        <w:rPr>
          <w:rFonts w:cs="Calibri"/>
          <w:b/>
          <w:sz w:val="24"/>
          <w:szCs w:val="24"/>
        </w:rPr>
      </w:pPr>
      <w:r>
        <w:rPr>
          <w:rFonts w:cs="Calibri"/>
          <w:b/>
          <w:sz w:val="24"/>
          <w:szCs w:val="24"/>
        </w:rPr>
        <w:t>E. Begrensninger</w:t>
      </w:r>
    </w:p>
    <w:p w14:paraId="0BC5E2CA"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 Varmesystemets stige- og returledning skal være tilgjengelig for tilkobling på den plassen hvor varmepumpen plasseres. Maks 5 meter rørledning og rørtrekking inngår, for å nå de respektive tilkoblingspunktene. Tilkoblingspunktene skal være i kobber og uten asbestholdig isolering.</w:t>
      </w:r>
    </w:p>
    <w:p w14:paraId="419A1CAD"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2. Installasjonskomponenter. HEFOS monterer/leverer avstengningsventiler, smussfilter, samt utluftingsfilter mellom varmesystem og varmepumpe samt øvrige installasjonskomponenter som er nødvendige for korrekt tilkobling av varmepumpe mot eksisterende varmesystem.</w:t>
      </w:r>
    </w:p>
    <w:p w14:paraId="504AE2A7"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3. Kjølemedierør. Varmepumpens utendørsdel monteres maksimalt 4 til 7 rørmeter fra innedelen (avstanden beror på hvilket mon</w:t>
      </w:r>
      <w:r w:rsidR="00581FD0">
        <w:rPr>
          <w:rFonts w:cs="Calibri"/>
          <w:sz w:val="24"/>
          <w:szCs w:val="24"/>
        </w:rPr>
        <w:t>teringssett kunden har kjøpt</w:t>
      </w:r>
      <w:r>
        <w:rPr>
          <w:rFonts w:cs="Calibri"/>
          <w:sz w:val="24"/>
          <w:szCs w:val="24"/>
        </w:rPr>
        <w:t>.)</w:t>
      </w:r>
    </w:p>
    <w:p w14:paraId="63E5F749"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4. Hullboring. Hull for gjennomføring mellom inne- og utendørsdelen gjøres av HEFOS (i samråd med kunden) på monteringsteknisk passende sted. I prisen inngår hullboring i vegg av lettgjennomtrengelig materiell (ikke murstein, betong eller tømmer). Boring i annen type vegg enn det som inngår debiteres i henhold til fast pris, alternativt som tillegg med løpende pris fra HEFOS' innleide hullborer (med administrativt påslag på 10 %) i de tilfellene det er påkrevdes med spesielle hull.</w:t>
      </w:r>
    </w:p>
    <w:p w14:paraId="084C8477"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5. Innkommende kaldtvann og tilkoblingspunkt for utgående varmtvann skal være tilgjengelig i det rommet som tanken plasseres i. Maks 5 meter rørledning og rørtrekking inngår, for å nå frem til de respektive tilkoblingspunktene. Tilkoblingspunktene skal være i kobber og uten asbestholdig isolering.</w:t>
      </w:r>
    </w:p>
    <w:p w14:paraId="7A826DA4"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6. I tilfelle rørgjennomføring i innervegger er nødvendig for å komme til tilkoblingspunkter eller kjelerom, tilkommer ekstra kostnad for hullboring og materiell.</w:t>
      </w:r>
    </w:p>
    <w:p w14:paraId="78B5376B"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lastRenderedPageBreak/>
        <w:t>7. Ved utkobling av eksisterende kjele er kunden ansvarlig for at tilkoblet effekt motsvarer boligens behov.</w:t>
      </w:r>
    </w:p>
    <w:p w14:paraId="5B1BF40A"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8. Demontering og bortkjøring av gammel kjele, i de tilfellene hvor denne skal kobles ut, inngår ikke.</w:t>
      </w:r>
    </w:p>
    <w:p w14:paraId="5A6DFA53"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9. Demontering av eventuelt tilleggsutstyr til eksisterende kjele, som f.eks. oljetank, inngår ikke.</w:t>
      </w:r>
    </w:p>
    <w:p w14:paraId="4829220F"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10. Det blir benyttet komponenter som inngår som standardmateriell. Ingen gamle komponenter fra eksisterende anlegg vil bli benyttet i standardinstallasjonen.</w:t>
      </w:r>
    </w:p>
    <w:p w14:paraId="6D0C8678"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 xml:space="preserve">11. HEFOS monterer/leverer avstengningsventiler, smussfilter samt luftfilter mellom varmesystemet og varmepumpen samt øvrige installasjonskomponenter som er nødvendige for riktig tilkobling av varmepumpen mot eksisterende varmesystem. </w:t>
      </w:r>
    </w:p>
    <w:p w14:paraId="148F8E73" w14:textId="77777777" w:rsidR="00297264" w:rsidRDefault="00297264" w:rsidP="00297264">
      <w:pPr>
        <w:widowControl w:val="0"/>
        <w:autoSpaceDE w:val="0"/>
        <w:autoSpaceDN w:val="0"/>
        <w:adjustRightInd w:val="0"/>
        <w:spacing w:after="200" w:line="276" w:lineRule="auto"/>
        <w:ind w:right="1468"/>
        <w:rPr>
          <w:rFonts w:cs="Calibri"/>
          <w:sz w:val="24"/>
          <w:szCs w:val="24"/>
        </w:rPr>
      </w:pPr>
      <w:r>
        <w:rPr>
          <w:rFonts w:cs="Calibri"/>
          <w:sz w:val="24"/>
          <w:szCs w:val="24"/>
        </w:rPr>
        <w:t>12. El-installasjon og innkobling av el utføres ikke av HEFOS.</w:t>
      </w:r>
    </w:p>
    <w:p w14:paraId="62589822" w14:textId="34E9EED6" w:rsidR="00FF2836" w:rsidRPr="00297264" w:rsidRDefault="00297264" w:rsidP="00297264">
      <w:pPr>
        <w:widowControl w:val="0"/>
        <w:autoSpaceDE w:val="0"/>
        <w:autoSpaceDN w:val="0"/>
        <w:adjustRightInd w:val="0"/>
        <w:spacing w:after="200" w:line="276" w:lineRule="auto"/>
        <w:ind w:right="1468"/>
        <w:rPr>
          <w:rFonts w:cs="Calibri"/>
          <w:sz w:val="24"/>
          <w:szCs w:val="24"/>
        </w:rPr>
      </w:pPr>
      <w:r>
        <w:rPr>
          <w:rFonts w:cs="Calibri"/>
          <w:i/>
          <w:iCs/>
          <w:sz w:val="24"/>
          <w:szCs w:val="24"/>
        </w:rPr>
        <w:t xml:space="preserve">Priser og avtalevilkår gjelder for installasjoner </w:t>
      </w:r>
      <w:r w:rsidR="00A41B21">
        <w:rPr>
          <w:rFonts w:cs="Calibri"/>
          <w:i/>
          <w:iCs/>
          <w:sz w:val="24"/>
          <w:szCs w:val="24"/>
        </w:rPr>
        <w:t>utført til og med 31.12. 20</w:t>
      </w:r>
      <w:r w:rsidR="00F60D87">
        <w:rPr>
          <w:rFonts w:cs="Calibri"/>
          <w:i/>
          <w:iCs/>
          <w:sz w:val="24"/>
          <w:szCs w:val="24"/>
        </w:rPr>
        <w:t>21</w:t>
      </w:r>
      <w:r w:rsidR="00A41B21">
        <w:rPr>
          <w:rFonts w:cs="Calibri"/>
          <w:i/>
          <w:iCs/>
          <w:sz w:val="24"/>
          <w:szCs w:val="24"/>
        </w:rPr>
        <w:t xml:space="preserve">. </w:t>
      </w:r>
    </w:p>
    <w:sectPr w:rsidR="00FF2836" w:rsidRPr="002972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264"/>
    <w:rsid w:val="00297264"/>
    <w:rsid w:val="00581FD0"/>
    <w:rsid w:val="005D5B76"/>
    <w:rsid w:val="00620A9F"/>
    <w:rsid w:val="00A41B21"/>
    <w:rsid w:val="00AE1540"/>
    <w:rsid w:val="00F60D87"/>
    <w:rsid w:val="00FF28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447C"/>
  <w15:chartTrackingRefBased/>
  <w15:docId w15:val="{655C4249-1FDD-4B45-9EA9-24FC640F1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264"/>
    <w:pPr>
      <w:spacing w:before="0" w:beforeAutospacing="0" w:after="160" w:afterAutospacing="0" w:line="256" w:lineRule="auto"/>
    </w:pPr>
    <w:rPr>
      <w:rFonts w:eastAsiaTheme="minorEastAsia" w:cs="Times New Roman"/>
      <w:lang w:val="nb-NO" w:eastAsia="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052714">
      <w:bodyDiv w:val="1"/>
      <w:marLeft w:val="0"/>
      <w:marRight w:val="0"/>
      <w:marTop w:val="0"/>
      <w:marBottom w:val="0"/>
      <w:divBdr>
        <w:top w:val="none" w:sz="0" w:space="0" w:color="auto"/>
        <w:left w:val="none" w:sz="0" w:space="0" w:color="auto"/>
        <w:bottom w:val="none" w:sz="0" w:space="0" w:color="auto"/>
        <w:right w:val="none" w:sz="0" w:space="0" w:color="auto"/>
      </w:divBdr>
    </w:div>
    <w:div w:id="1415669499">
      <w:bodyDiv w:val="1"/>
      <w:marLeft w:val="0"/>
      <w:marRight w:val="0"/>
      <w:marTop w:val="0"/>
      <w:marBottom w:val="0"/>
      <w:divBdr>
        <w:top w:val="none" w:sz="0" w:space="0" w:color="auto"/>
        <w:left w:val="none" w:sz="0" w:space="0" w:color="auto"/>
        <w:bottom w:val="none" w:sz="0" w:space="0" w:color="auto"/>
        <w:right w:val="none" w:sz="0" w:space="0" w:color="auto"/>
      </w:divBdr>
    </w:div>
    <w:div w:id="1587686768">
      <w:bodyDiv w:val="1"/>
      <w:marLeft w:val="0"/>
      <w:marRight w:val="0"/>
      <w:marTop w:val="0"/>
      <w:marBottom w:val="0"/>
      <w:divBdr>
        <w:top w:val="none" w:sz="0" w:space="0" w:color="auto"/>
        <w:left w:val="none" w:sz="0" w:space="0" w:color="auto"/>
        <w:bottom w:val="none" w:sz="0" w:space="0" w:color="auto"/>
        <w:right w:val="none" w:sz="0" w:space="0" w:color="auto"/>
      </w:divBdr>
    </w:div>
    <w:div w:id="206610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2480</Words>
  <Characters>13144</Characters>
  <Application>Microsoft Office Word</Application>
  <DocSecurity>0</DocSecurity>
  <Lines>109</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Segerberg</dc:creator>
  <cp:keywords/>
  <dc:description/>
  <cp:lastModifiedBy>Elin Segerberg</cp:lastModifiedBy>
  <cp:revision>5</cp:revision>
  <dcterms:created xsi:type="dcterms:W3CDTF">2019-10-23T09:12:00Z</dcterms:created>
  <dcterms:modified xsi:type="dcterms:W3CDTF">2021-03-30T11:06:00Z</dcterms:modified>
</cp:coreProperties>
</file>